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  <w:t>江西科技师范大学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  <w:t>寝室心理联络员培训考核成绩表</w:t>
      </w:r>
    </w:p>
    <w:p>
      <w:pPr>
        <w:spacing w:line="48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784"/>
        <w:gridCol w:w="1500"/>
        <w:gridCol w:w="190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班级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寝室号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注：成绩栏采用优秀、良好、中等、及格、不及格五级记分。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mQxZDQ4ZmJlZmM5MmI2NTMyYWIwMGMwZWVhNWIifQ=="/>
  </w:docVars>
  <w:rsids>
    <w:rsidRoot w:val="77EC4320"/>
    <w:rsid w:val="77EC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2022-11-29T05:27:00Z</dcterms:created>
  <dc:creator>小灵啊</dc:creator>
  <cp:lastModifiedBy>小灵啊</cp:lastModifiedBy>
  <dcterms:modified xsi:type="dcterms:W3CDTF">2022-11-29T05:27:30Z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7BB93589E9434EF2BD4BAC7C8F709BE8</vt:lpwstr>
  </property>
</Properties>
</file>