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枫林校区班级心理委员培训日程安排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818"/>
        <w:gridCol w:w="4389"/>
        <w:gridCol w:w="129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19：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如何做好一名合格的班级心理委员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tabs>
                <w:tab w:val="left" w:pos="200"/>
              </w:tabs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9105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刘飚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—20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班级心理委员的职责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大学生常见心理问题及助人策略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9105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金小灵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14:00—16：00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班级心理健康教育活动设置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心理危机与自杀危险识别与干预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9105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11月12日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8：30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9105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毛莉婷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金小灵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11月12日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9：45—11：45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校内户外心理素质拓展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班级心理委员培训总结及交流会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田径场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毛莉婷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金小灵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814" w:right="1417" w:bottom="181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4AC6624A"/>
    <w:rsid w:val="4AC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2022-11-29T05:23:00Z</dcterms:created>
  <dc:creator>小灵啊</dc:creator>
  <cp:lastModifiedBy>小灵啊</cp:lastModifiedBy>
  <dcterms:modified xsi:type="dcterms:W3CDTF">2022-11-29T05:23:39Z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B0085673C3334D53B8949F64688B7963</vt:lpwstr>
  </property>
</Properties>
</file>